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5B2B17">
            <w:pPr>
              <w:jc w:val="center"/>
              <w:rPr>
                <w:rFonts w:ascii="Arial" w:hAnsi="Arial"/>
                <w:lang w:val="en-GB"/>
              </w:rPr>
            </w:pPr>
            <w:r>
              <w:rPr>
                <w:rFonts w:ascii="Arial" w:hAnsi="Arial"/>
                <w:noProof/>
                <w:lang w:val="en-CA" w:eastAsia="en-CA"/>
              </w:rPr>
              <w:drawing>
                <wp:inline distT="0" distB="0" distL="0" distR="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C7686D">
            <w:pPr>
              <w:rPr>
                <w:rFonts w:ascii="Arial" w:hAnsi="Arial"/>
              </w:rPr>
            </w:pPr>
            <w:r>
              <w:rPr>
                <w:rFonts w:ascii="Arial" w:hAnsi="Arial"/>
              </w:rPr>
              <w:t>Math Level 4</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7686D">
            <w:pPr>
              <w:rPr>
                <w:rFonts w:ascii="Arial" w:hAnsi="Arial"/>
              </w:rPr>
            </w:pPr>
            <w:smartTag w:uri="urn:schemas-microsoft-com:office:smarttags" w:element="stockticker">
              <w:r>
                <w:rPr>
                  <w:rFonts w:ascii="Arial" w:hAnsi="Arial"/>
                </w:rPr>
                <w:t>MTH</w:t>
              </w:r>
            </w:smartTag>
            <w:r>
              <w:rPr>
                <w:rFonts w:ascii="Arial" w:hAnsi="Arial"/>
              </w:rPr>
              <w:t>044</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C7686D">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C7686D">
            <w:pPr>
              <w:rPr>
                <w:rFonts w:ascii="Arial" w:hAnsi="Arial"/>
              </w:rPr>
            </w:pPr>
            <w:r>
              <w:rPr>
                <w:rFonts w:ascii="Arial" w:hAnsi="Arial"/>
              </w:rPr>
              <w:t>Academic Upgrading</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C7686D">
            <w:pPr>
              <w:rPr>
                <w:rFonts w:ascii="Arial" w:hAnsi="Arial"/>
              </w:rPr>
            </w:pPr>
            <w:r>
              <w:rPr>
                <w:rFonts w:ascii="Arial" w:hAnsi="Arial"/>
              </w:rPr>
              <w:t>Doug Cressman</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7686D">
            <w:pPr>
              <w:rPr>
                <w:rFonts w:ascii="Arial" w:hAnsi="Arial"/>
              </w:rPr>
            </w:pPr>
            <w:r>
              <w:rPr>
                <w:rFonts w:ascii="Arial" w:hAnsi="Arial"/>
              </w:rPr>
              <w:t>June 2010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C7686D">
            <w:pPr>
              <w:rPr>
                <w:rFonts w:ascii="Arial" w:hAnsi="Arial"/>
              </w:rPr>
            </w:pPr>
            <w:r>
              <w:rPr>
                <w:rFonts w:ascii="Arial" w:hAnsi="Arial"/>
              </w:rPr>
              <w:t>January 2010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1300B">
            <w:pPr>
              <w:jc w:val="center"/>
              <w:rPr>
                <w:rFonts w:ascii="Arial" w:hAnsi="Arial"/>
              </w:rPr>
            </w:pP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C7686D">
            <w:pPr>
              <w:rPr>
                <w:rFonts w:ascii="Arial" w:hAnsi="Arial"/>
              </w:rPr>
            </w:pPr>
            <w:r>
              <w:rPr>
                <w:rFonts w:ascii="Arial" w:hAnsi="Arial"/>
              </w:rPr>
              <w:t>n/a</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C7686D">
            <w:pPr>
              <w:rPr>
                <w:rFonts w:ascii="Arial" w:hAnsi="Arial"/>
              </w:rPr>
            </w:pPr>
            <w:r>
              <w:rPr>
                <w:rFonts w:ascii="Arial" w:hAnsi="Arial"/>
              </w:rPr>
              <w:t>LBS 3 Math or placement test</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C7686D">
            <w:pPr>
              <w:rPr>
                <w:rFonts w:ascii="Arial" w:hAnsi="Arial"/>
              </w:rPr>
            </w:pPr>
            <w:r>
              <w:rPr>
                <w:rFonts w:ascii="Arial" w:hAnsi="Arial"/>
              </w:rPr>
              <w:t>5</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B778BA">
              <w:rPr>
                <w:rFonts w:ascii="Arial" w:hAnsi="Arial"/>
                <w:b w:val="0"/>
                <w:i/>
              </w:rPr>
              <w:t>&lt;name&gt;</w:t>
            </w:r>
            <w:r w:rsidR="003D0B70">
              <w:rPr>
                <w:rFonts w:ascii="Arial" w:hAnsi="Arial"/>
                <w:b w:val="0"/>
                <w:i/>
              </w:rPr>
              <w:t>,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B778BA">
              <w:rPr>
                <w:rFonts w:ascii="Arial" w:hAnsi="Arial"/>
                <w:i/>
                <w:lang w:val="en-GB"/>
              </w:rPr>
              <w:t>&lt;name&gt;</w:t>
            </w:r>
          </w:p>
        </w:tc>
      </w:tr>
      <w:tr w:rsidR="00D1300B">
        <w:trPr>
          <w:cantSplit/>
        </w:trPr>
        <w:tc>
          <w:tcPr>
            <w:tcW w:w="8856" w:type="dxa"/>
            <w:gridSpan w:val="6"/>
          </w:tcPr>
          <w:p w:rsidR="00D1300B" w:rsidRDefault="00D1300B">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B778BA">
              <w:rPr>
                <w:rFonts w:ascii="Arial" w:hAnsi="Arial"/>
                <w:i/>
                <w:lang w:val="en-GB"/>
              </w:rPr>
              <w:t>&lt;number&gt;</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rPr>
            </w:pPr>
            <w:r>
              <w:rPr>
                <w:rFonts w:ascii="Arial" w:hAnsi="Arial"/>
                <w:b/>
              </w:rPr>
              <w:t>COURSE DESCRIPTION:</w:t>
            </w:r>
            <w:r w:rsidR="00E07E63">
              <w:rPr>
                <w:rFonts w:ascii="Arial" w:hAnsi="Arial"/>
                <w:b/>
              </w:rPr>
              <w:t xml:space="preserve">  </w:t>
            </w:r>
            <w:r w:rsidR="00E07E63">
              <w:rPr>
                <w:rFonts w:ascii="Arial" w:hAnsi="Arial"/>
              </w:rPr>
              <w:t>A self-directed course in which the learner, along with the direction of the professor, reviews basic mathematical skills including percents, geometry, measurement, statistics, real numbers and algebra.  Although not assumed, it is entirely possible to complete the requirements for this course in one semester.</w:t>
            </w:r>
          </w:p>
        </w:tc>
      </w:tr>
    </w:tbl>
    <w:p w:rsidR="00D1300B" w:rsidRPr="002D46E7" w:rsidRDefault="00D1300B">
      <w:pPr>
        <w:rPr>
          <w:rFonts w:ascii="Arial" w:hAnsi="Arial"/>
          <w:sz w:val="20"/>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Pr="002D46E7" w:rsidRDefault="00D1300B">
            <w:pPr>
              <w:rPr>
                <w:rFonts w:ascii="Arial" w:hAnsi="Arial"/>
                <w:sz w:val="20"/>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Pr="002D46E7" w:rsidRDefault="00D1300B">
            <w:pPr>
              <w:rPr>
                <w:rFonts w:ascii="Arial" w:hAnsi="Arial"/>
                <w:sz w:val="20"/>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07E63">
            <w:pPr>
              <w:rPr>
                <w:rFonts w:ascii="Arial" w:hAnsi="Arial"/>
              </w:rPr>
            </w:pPr>
            <w:r>
              <w:rPr>
                <w:rFonts w:ascii="Arial" w:hAnsi="Arial"/>
              </w:rPr>
              <w:t>Manipulate percents and solve problems related to percent.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E07E63" w:rsidRDefault="00E07E63" w:rsidP="00E07E63">
            <w:pPr>
              <w:numPr>
                <w:ilvl w:val="0"/>
                <w:numId w:val="13"/>
              </w:numPr>
              <w:rPr>
                <w:rFonts w:ascii="Arial" w:hAnsi="Arial"/>
              </w:rPr>
            </w:pPr>
            <w:r>
              <w:rPr>
                <w:rFonts w:ascii="Arial" w:hAnsi="Arial"/>
              </w:rPr>
              <w:t>Change between decimal, fraction and percent</w:t>
            </w:r>
          </w:p>
          <w:p w:rsidR="00E07E63" w:rsidRDefault="00E07E63" w:rsidP="00E07E63">
            <w:pPr>
              <w:numPr>
                <w:ilvl w:val="0"/>
                <w:numId w:val="13"/>
              </w:numPr>
              <w:rPr>
                <w:rFonts w:ascii="Arial" w:hAnsi="Arial"/>
              </w:rPr>
            </w:pPr>
            <w:r>
              <w:rPr>
                <w:rFonts w:ascii="Arial" w:hAnsi="Arial"/>
              </w:rPr>
              <w:t>Identify rate, base, and amount</w:t>
            </w:r>
          </w:p>
          <w:p w:rsidR="00E07E63" w:rsidRDefault="00E07E63" w:rsidP="00E07E63">
            <w:pPr>
              <w:numPr>
                <w:ilvl w:val="0"/>
                <w:numId w:val="13"/>
              </w:numPr>
              <w:rPr>
                <w:rFonts w:ascii="Arial" w:hAnsi="Arial"/>
              </w:rPr>
            </w:pPr>
            <w:r>
              <w:rPr>
                <w:rFonts w:ascii="Arial" w:hAnsi="Arial"/>
              </w:rPr>
              <w:t>Find an unknown rate, base or amount</w:t>
            </w:r>
          </w:p>
          <w:p w:rsidR="00E07E63" w:rsidRPr="00E07E63" w:rsidRDefault="00E07E63" w:rsidP="00E07E63">
            <w:pPr>
              <w:pStyle w:val="ListParagraph"/>
              <w:numPr>
                <w:ilvl w:val="0"/>
                <w:numId w:val="13"/>
              </w:numPr>
              <w:rPr>
                <w:rFonts w:ascii="Arial" w:hAnsi="Arial"/>
              </w:rPr>
            </w:pPr>
            <w:r w:rsidRPr="00E07E63">
              <w:rPr>
                <w:rFonts w:ascii="Arial" w:hAnsi="Arial"/>
              </w:rPr>
              <w:t>Solve for unknown rate, base or amount in a percent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07E63">
            <w:pPr>
              <w:rPr>
                <w:rFonts w:ascii="Arial" w:hAnsi="Arial"/>
              </w:rPr>
            </w:pPr>
            <w:r>
              <w:rPr>
                <w:rFonts w:ascii="Arial" w:hAnsi="Arial"/>
              </w:rPr>
              <w:t>Use both the English (American) and Metric systems to describe distance, weight and volume.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07E63" w:rsidRDefault="00E07E63" w:rsidP="00E07E63">
            <w:pPr>
              <w:numPr>
                <w:ilvl w:val="0"/>
                <w:numId w:val="14"/>
              </w:numPr>
              <w:rPr>
                <w:rFonts w:ascii="Arial" w:hAnsi="Arial"/>
              </w:rPr>
            </w:pPr>
            <w:r>
              <w:rPr>
                <w:rFonts w:ascii="Arial" w:hAnsi="Arial"/>
              </w:rPr>
              <w:t>Describe measurement in the English system (distance, weight and volume)</w:t>
            </w:r>
          </w:p>
          <w:p w:rsidR="00E07E63" w:rsidRDefault="00E07E63" w:rsidP="00E07E63">
            <w:pPr>
              <w:numPr>
                <w:ilvl w:val="0"/>
                <w:numId w:val="14"/>
              </w:numPr>
              <w:rPr>
                <w:rFonts w:ascii="Arial" w:hAnsi="Arial"/>
              </w:rPr>
            </w:pPr>
            <w:r>
              <w:rPr>
                <w:rFonts w:ascii="Arial" w:hAnsi="Arial"/>
              </w:rPr>
              <w:t>Describe measurement in the Metric system (distance, weight and volume)</w:t>
            </w:r>
          </w:p>
          <w:p w:rsidR="00E07E63" w:rsidRPr="00E07E63" w:rsidRDefault="00E07E63" w:rsidP="00E07E63">
            <w:pPr>
              <w:pStyle w:val="ListParagraph"/>
              <w:numPr>
                <w:ilvl w:val="0"/>
                <w:numId w:val="14"/>
              </w:numPr>
              <w:rPr>
                <w:rFonts w:ascii="Arial" w:hAnsi="Arial"/>
              </w:rPr>
            </w:pPr>
            <w:r w:rsidRPr="00E07E63">
              <w:rPr>
                <w:rFonts w:ascii="Arial" w:hAnsi="Arial"/>
              </w:rPr>
              <w:t>Convert measurement units within each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07E63">
            <w:pPr>
              <w:rPr>
                <w:rFonts w:ascii="Arial" w:hAnsi="Arial"/>
              </w:rPr>
            </w:pPr>
            <w:r>
              <w:rPr>
                <w:rFonts w:ascii="Arial" w:hAnsi="Arial"/>
              </w:rPr>
              <w:t>Solve geometric problems containing lines or line segments, angle measurement and triangles.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07E63" w:rsidRDefault="00E07E63" w:rsidP="00E07E63">
            <w:pPr>
              <w:numPr>
                <w:ilvl w:val="0"/>
                <w:numId w:val="15"/>
              </w:numPr>
              <w:rPr>
                <w:rFonts w:ascii="Arial" w:hAnsi="Arial"/>
              </w:rPr>
            </w:pPr>
            <w:r>
              <w:rPr>
                <w:rFonts w:ascii="Arial" w:hAnsi="Arial"/>
              </w:rPr>
              <w:t>Distinguish between a line and line segment</w:t>
            </w:r>
          </w:p>
          <w:p w:rsidR="00E07E63" w:rsidRDefault="00E07E63" w:rsidP="00E07E63">
            <w:pPr>
              <w:numPr>
                <w:ilvl w:val="0"/>
                <w:numId w:val="15"/>
              </w:numPr>
              <w:rPr>
                <w:rFonts w:ascii="Arial" w:hAnsi="Arial"/>
              </w:rPr>
            </w:pPr>
            <w:r>
              <w:rPr>
                <w:rFonts w:ascii="Arial" w:hAnsi="Arial"/>
              </w:rPr>
              <w:t>Recognize parallel and perpendicular lines</w:t>
            </w:r>
          </w:p>
          <w:p w:rsidR="00E07E63" w:rsidRDefault="00E07E63" w:rsidP="00E07E63">
            <w:pPr>
              <w:numPr>
                <w:ilvl w:val="0"/>
                <w:numId w:val="15"/>
              </w:numPr>
              <w:rPr>
                <w:rFonts w:ascii="Arial" w:hAnsi="Arial"/>
              </w:rPr>
            </w:pPr>
            <w:r>
              <w:rPr>
                <w:rFonts w:ascii="Arial" w:hAnsi="Arial"/>
              </w:rPr>
              <w:t>Name and measure an angle</w:t>
            </w:r>
          </w:p>
          <w:p w:rsidR="00E07E63" w:rsidRDefault="00E07E63" w:rsidP="00E07E63">
            <w:pPr>
              <w:numPr>
                <w:ilvl w:val="0"/>
                <w:numId w:val="15"/>
              </w:numPr>
              <w:rPr>
                <w:rFonts w:ascii="Arial" w:hAnsi="Arial"/>
              </w:rPr>
            </w:pPr>
            <w:r>
              <w:rPr>
                <w:rFonts w:ascii="Arial" w:hAnsi="Arial"/>
              </w:rPr>
              <w:t>Find the measure of angles given related information</w:t>
            </w:r>
          </w:p>
          <w:p w:rsidR="00E07E63" w:rsidRDefault="00E07E63" w:rsidP="00E07E63">
            <w:pPr>
              <w:numPr>
                <w:ilvl w:val="0"/>
                <w:numId w:val="15"/>
              </w:numPr>
              <w:rPr>
                <w:rFonts w:ascii="Arial" w:hAnsi="Arial"/>
              </w:rPr>
            </w:pPr>
            <w:r>
              <w:rPr>
                <w:rFonts w:ascii="Arial" w:hAnsi="Arial"/>
              </w:rPr>
              <w:t>Identify types of triangles</w:t>
            </w:r>
          </w:p>
          <w:p w:rsidR="00E07E63" w:rsidRDefault="00E07E63" w:rsidP="00E07E63">
            <w:pPr>
              <w:numPr>
                <w:ilvl w:val="0"/>
                <w:numId w:val="15"/>
              </w:numPr>
              <w:rPr>
                <w:rFonts w:ascii="Arial" w:hAnsi="Arial"/>
              </w:rPr>
            </w:pPr>
            <w:r>
              <w:rPr>
                <w:rFonts w:ascii="Arial" w:hAnsi="Arial"/>
              </w:rPr>
              <w:t>Find the measure of the third angle of a triangle</w:t>
            </w:r>
          </w:p>
          <w:p w:rsidR="00E07E63" w:rsidRPr="00E07E63" w:rsidRDefault="00E07E63" w:rsidP="00E07E63">
            <w:pPr>
              <w:pStyle w:val="ListParagraph"/>
              <w:numPr>
                <w:ilvl w:val="0"/>
                <w:numId w:val="15"/>
              </w:numPr>
              <w:rPr>
                <w:rFonts w:ascii="Arial" w:hAnsi="Arial"/>
              </w:rPr>
            </w:pPr>
            <w:r w:rsidRPr="00E07E63">
              <w:rPr>
                <w:rFonts w:ascii="Arial" w:hAnsi="Arial"/>
              </w:rPr>
              <w:t>Identify similar triangles and their properties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07E63">
            <w:pPr>
              <w:rPr>
                <w:rFonts w:ascii="Arial" w:hAnsi="Arial"/>
                <w:u w:val="single"/>
              </w:rPr>
            </w:pPr>
            <w:r>
              <w:rPr>
                <w:rFonts w:ascii="Arial" w:hAnsi="Arial"/>
              </w:rPr>
              <w:t>Generate basic statistical data and interpret graphs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07E63" w:rsidRDefault="00E07E63" w:rsidP="00E07E63">
            <w:pPr>
              <w:numPr>
                <w:ilvl w:val="0"/>
                <w:numId w:val="16"/>
              </w:numPr>
              <w:rPr>
                <w:rFonts w:ascii="Arial" w:hAnsi="Arial"/>
              </w:rPr>
            </w:pPr>
            <w:r>
              <w:rPr>
                <w:rFonts w:ascii="Arial" w:hAnsi="Arial"/>
              </w:rPr>
              <w:t>Analyze a series of numbers to determine mean, median and mode</w:t>
            </w:r>
          </w:p>
          <w:p w:rsidR="00E07E63" w:rsidRDefault="00E07E63" w:rsidP="00E07E63">
            <w:pPr>
              <w:numPr>
                <w:ilvl w:val="0"/>
                <w:numId w:val="16"/>
              </w:numPr>
              <w:rPr>
                <w:rFonts w:ascii="Arial" w:hAnsi="Arial"/>
              </w:rPr>
            </w:pPr>
            <w:r>
              <w:rPr>
                <w:rFonts w:ascii="Arial" w:hAnsi="Arial"/>
              </w:rPr>
              <w:t xml:space="preserve">Interpret and create tables of information </w:t>
            </w:r>
          </w:p>
          <w:p w:rsidR="00E07E63" w:rsidRPr="00E07E63" w:rsidRDefault="00E07E63" w:rsidP="00E07E63">
            <w:pPr>
              <w:numPr>
                <w:ilvl w:val="0"/>
                <w:numId w:val="16"/>
              </w:numPr>
              <w:rPr>
                <w:rFonts w:ascii="Arial" w:hAnsi="Arial"/>
              </w:rPr>
            </w:pPr>
            <w:r>
              <w:rPr>
                <w:rFonts w:ascii="Arial" w:hAnsi="Arial"/>
              </w:rPr>
              <w:t>Interpret and create line and bar graphs, pie charts and pictographs</w:t>
            </w:r>
          </w:p>
        </w:tc>
      </w:tr>
    </w:tbl>
    <w:p w:rsidR="00A27854" w:rsidRDefault="00A27854">
      <w:r>
        <w:br w:type="page"/>
      </w:r>
    </w:p>
    <w:tbl>
      <w:tblPr>
        <w:tblW w:w="0" w:type="auto"/>
        <w:tblLayout w:type="fixed"/>
        <w:tblLook w:val="000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07E63">
            <w:pPr>
              <w:rPr>
                <w:rFonts w:ascii="Arial" w:hAnsi="Arial"/>
                <w:u w:val="single"/>
              </w:rPr>
            </w:pPr>
            <w:r>
              <w:rPr>
                <w:rFonts w:ascii="Arial" w:hAnsi="Arial"/>
              </w:rPr>
              <w:t>Perform operations using Real Numbers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07E63" w:rsidRPr="00E07E63" w:rsidRDefault="00E07E63" w:rsidP="00E07E63">
            <w:pPr>
              <w:pStyle w:val="ListParagraph"/>
              <w:numPr>
                <w:ilvl w:val="0"/>
                <w:numId w:val="17"/>
              </w:numPr>
              <w:rPr>
                <w:rFonts w:ascii="Arial" w:hAnsi="Arial"/>
              </w:rPr>
            </w:pPr>
            <w:r w:rsidRPr="00E07E63">
              <w:rPr>
                <w:rFonts w:ascii="Arial" w:hAnsi="Arial"/>
              </w:rPr>
              <w:t>Accurately add, subtract, multiply and divide using real numbers.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07E63">
            <w:pPr>
              <w:rPr>
                <w:rFonts w:ascii="Arial" w:hAnsi="Arial"/>
                <w:u w:val="single"/>
              </w:rPr>
            </w:pPr>
            <w:r>
              <w:rPr>
                <w:rFonts w:ascii="Arial" w:hAnsi="Arial"/>
              </w:rPr>
              <w:t>Solve problems using basic algebra</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E07E63" w:rsidRPr="00905EE8" w:rsidRDefault="00E07E63" w:rsidP="00E07E63">
            <w:pPr>
              <w:numPr>
                <w:ilvl w:val="0"/>
                <w:numId w:val="18"/>
              </w:numPr>
              <w:rPr>
                <w:rFonts w:ascii="Arial" w:hAnsi="Arial"/>
                <w:u w:val="single"/>
              </w:rPr>
            </w:pPr>
            <w:r>
              <w:rPr>
                <w:rFonts w:ascii="Arial" w:hAnsi="Arial"/>
              </w:rPr>
              <w:t>Identify an algebraic expression</w:t>
            </w:r>
          </w:p>
          <w:p w:rsidR="00E07E63" w:rsidRPr="00D70789" w:rsidRDefault="00E07E63" w:rsidP="00E07E63">
            <w:pPr>
              <w:numPr>
                <w:ilvl w:val="0"/>
                <w:numId w:val="18"/>
              </w:numPr>
              <w:rPr>
                <w:rFonts w:ascii="Arial" w:hAnsi="Arial"/>
                <w:u w:val="single"/>
              </w:rPr>
            </w:pPr>
            <w:r>
              <w:rPr>
                <w:rFonts w:ascii="Arial" w:hAnsi="Arial"/>
              </w:rPr>
              <w:t>Use algebraic symbols</w:t>
            </w:r>
          </w:p>
          <w:p w:rsidR="00E07E63" w:rsidRPr="00D70789" w:rsidRDefault="00E07E63" w:rsidP="00E07E63">
            <w:pPr>
              <w:numPr>
                <w:ilvl w:val="0"/>
                <w:numId w:val="18"/>
              </w:numPr>
              <w:rPr>
                <w:rFonts w:ascii="Arial" w:hAnsi="Arial"/>
                <w:u w:val="single"/>
              </w:rPr>
            </w:pPr>
            <w:r>
              <w:rPr>
                <w:rFonts w:ascii="Arial" w:hAnsi="Arial"/>
              </w:rPr>
              <w:t>Substitute real numbers for variables in an expression</w:t>
            </w:r>
          </w:p>
          <w:p w:rsidR="00E07E63" w:rsidRPr="00D70789" w:rsidRDefault="00E07E63" w:rsidP="00E07E63">
            <w:pPr>
              <w:numPr>
                <w:ilvl w:val="0"/>
                <w:numId w:val="18"/>
              </w:numPr>
              <w:rPr>
                <w:rFonts w:ascii="Arial" w:hAnsi="Arial"/>
                <w:u w:val="single"/>
              </w:rPr>
            </w:pPr>
            <w:r>
              <w:rPr>
                <w:rFonts w:ascii="Arial" w:hAnsi="Arial"/>
              </w:rPr>
              <w:t>Use order of operations to evaluate an expression</w:t>
            </w:r>
          </w:p>
          <w:p w:rsidR="00E07E63" w:rsidRPr="00D70789" w:rsidRDefault="00E07E63" w:rsidP="00E07E63">
            <w:pPr>
              <w:numPr>
                <w:ilvl w:val="0"/>
                <w:numId w:val="18"/>
              </w:numPr>
              <w:rPr>
                <w:rFonts w:ascii="Arial" w:hAnsi="Arial"/>
                <w:u w:val="single"/>
              </w:rPr>
            </w:pPr>
            <w:r>
              <w:rPr>
                <w:rFonts w:ascii="Arial" w:hAnsi="Arial"/>
              </w:rPr>
              <w:t>Identify terms and coefficients</w:t>
            </w:r>
          </w:p>
          <w:p w:rsidR="00E07E63" w:rsidRPr="00D70789" w:rsidRDefault="00E07E63" w:rsidP="00E07E63">
            <w:pPr>
              <w:numPr>
                <w:ilvl w:val="0"/>
                <w:numId w:val="18"/>
              </w:numPr>
              <w:rPr>
                <w:rFonts w:ascii="Arial" w:hAnsi="Arial"/>
                <w:u w:val="single"/>
              </w:rPr>
            </w:pPr>
            <w:r>
              <w:rPr>
                <w:rFonts w:ascii="Arial" w:hAnsi="Arial"/>
              </w:rPr>
              <w:t>Identify and combine like terms</w:t>
            </w:r>
          </w:p>
          <w:p w:rsidR="00E07E63" w:rsidRPr="00D70789" w:rsidRDefault="00E07E63" w:rsidP="00E07E63">
            <w:pPr>
              <w:numPr>
                <w:ilvl w:val="0"/>
                <w:numId w:val="18"/>
              </w:numPr>
              <w:rPr>
                <w:rFonts w:ascii="Arial" w:hAnsi="Arial"/>
                <w:u w:val="single"/>
              </w:rPr>
            </w:pPr>
            <w:r>
              <w:rPr>
                <w:rFonts w:ascii="Arial" w:hAnsi="Arial"/>
              </w:rPr>
              <w:t>Determine whether a given number is a solution for an equation</w:t>
            </w:r>
          </w:p>
          <w:p w:rsidR="00613807" w:rsidRPr="00E07E63" w:rsidRDefault="00E07E63" w:rsidP="00E07E63">
            <w:pPr>
              <w:pStyle w:val="ListParagraph"/>
              <w:numPr>
                <w:ilvl w:val="0"/>
                <w:numId w:val="18"/>
              </w:numPr>
              <w:rPr>
                <w:rFonts w:ascii="Arial" w:hAnsi="Arial"/>
              </w:rPr>
            </w:pPr>
            <w:r w:rsidRPr="00E07E63">
              <w:rPr>
                <w:rFonts w:ascii="Arial" w:hAnsi="Arial"/>
              </w:rPr>
              <w:t>Solve algebraic equations</w:t>
            </w:r>
          </w:p>
        </w:tc>
      </w:tr>
    </w:tbl>
    <w:p w:rsidR="00D1300B" w:rsidRPr="00A27854" w:rsidRDefault="00D1300B">
      <w:pPr>
        <w:rPr>
          <w:rFonts w:ascii="Arial" w:hAnsi="Arial"/>
          <w:sz w:val="18"/>
          <w:szCs w:val="18"/>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Pr="00CC2D7D" w:rsidRDefault="00D1300B">
            <w:pPr>
              <w:rPr>
                <w:rFonts w:ascii="Arial" w:hAnsi="Arial"/>
                <w:sz w:val="20"/>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E07E63">
            <w:pPr>
              <w:rPr>
                <w:rFonts w:ascii="Arial" w:hAnsi="Arial"/>
              </w:rPr>
            </w:pPr>
            <w:r>
              <w:rPr>
                <w:rFonts w:ascii="Arial" w:hAnsi="Arial"/>
              </w:rPr>
              <w:t>Percent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E07E63">
            <w:pPr>
              <w:rPr>
                <w:rFonts w:ascii="Arial" w:hAnsi="Arial"/>
              </w:rPr>
            </w:pPr>
            <w:r>
              <w:rPr>
                <w:rFonts w:ascii="Arial" w:hAnsi="Arial"/>
              </w:rPr>
              <w:t>Geometry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07E63">
            <w:pPr>
              <w:rPr>
                <w:rFonts w:ascii="Arial" w:hAnsi="Arial"/>
              </w:rPr>
            </w:pPr>
            <w:r>
              <w:rPr>
                <w:rFonts w:ascii="Arial" w:hAnsi="Arial"/>
              </w:rPr>
              <w:t>Measurement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07E63">
            <w:pPr>
              <w:rPr>
                <w:rFonts w:ascii="Arial" w:hAnsi="Arial"/>
              </w:rPr>
            </w:pPr>
            <w:r>
              <w:rPr>
                <w:rFonts w:ascii="Arial" w:hAnsi="Arial"/>
              </w:rPr>
              <w:t>Statistics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E07E63">
            <w:pPr>
              <w:rPr>
                <w:rFonts w:ascii="Arial" w:hAnsi="Arial"/>
              </w:rPr>
            </w:pPr>
            <w:r>
              <w:rPr>
                <w:rFonts w:ascii="Arial" w:hAnsi="Arial"/>
              </w:rPr>
              <w:t>Real Number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E07E63">
            <w:pPr>
              <w:rPr>
                <w:rFonts w:ascii="Arial" w:hAnsi="Arial"/>
              </w:rPr>
            </w:pPr>
            <w:r>
              <w:rPr>
                <w:rFonts w:ascii="Arial" w:hAnsi="Arial"/>
              </w:rPr>
              <w:t>Algebra</w:t>
            </w:r>
          </w:p>
        </w:tc>
      </w:tr>
    </w:tbl>
    <w:p w:rsidR="00D1300B" w:rsidRPr="00A27854" w:rsidRDefault="00D1300B">
      <w:pPr>
        <w:rPr>
          <w:rFonts w:ascii="Arial" w:hAnsi="Arial"/>
          <w:sz w:val="18"/>
          <w:szCs w:val="18"/>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E07E63" w:rsidRDefault="00E07E63">
            <w:pPr>
              <w:rPr>
                <w:rFonts w:ascii="Arial" w:hAnsi="Arial"/>
                <w:i/>
              </w:rPr>
            </w:pPr>
            <w:r>
              <w:rPr>
                <w:rFonts w:ascii="Arial" w:hAnsi="Arial"/>
              </w:rPr>
              <w:t xml:space="preserve">Hutchison, Bergman, </w:t>
            </w:r>
            <w:proofErr w:type="spellStart"/>
            <w:r>
              <w:rPr>
                <w:rFonts w:ascii="Arial" w:hAnsi="Arial"/>
              </w:rPr>
              <w:t>Baratto</w:t>
            </w:r>
            <w:proofErr w:type="spellEnd"/>
            <w:r>
              <w:rPr>
                <w:rFonts w:ascii="Arial" w:hAnsi="Arial"/>
              </w:rPr>
              <w:t xml:space="preserve">. </w:t>
            </w:r>
            <w:r w:rsidRPr="00CD352F">
              <w:rPr>
                <w:rFonts w:ascii="Arial" w:hAnsi="Arial"/>
                <w:u w:val="single"/>
              </w:rPr>
              <w:t>Basic Mathematical Skills with Geometry</w:t>
            </w:r>
            <w:proofErr w:type="gramStart"/>
            <w:r>
              <w:rPr>
                <w:rFonts w:ascii="Arial" w:hAnsi="Arial"/>
              </w:rPr>
              <w:t xml:space="preserve">,  </w:t>
            </w:r>
            <w:r>
              <w:rPr>
                <w:rFonts w:ascii="Arial" w:hAnsi="Arial"/>
                <w:u w:val="single"/>
              </w:rPr>
              <w:t>7</w:t>
            </w:r>
            <w:r w:rsidRPr="00CD352F">
              <w:rPr>
                <w:rFonts w:ascii="Arial" w:hAnsi="Arial"/>
                <w:u w:val="single"/>
                <w:vertAlign w:val="superscript"/>
              </w:rPr>
              <w:t>th</w:t>
            </w:r>
            <w:proofErr w:type="gramEnd"/>
            <w:r w:rsidRPr="00CD352F">
              <w:rPr>
                <w:rFonts w:ascii="Arial" w:hAnsi="Arial"/>
                <w:u w:val="single"/>
              </w:rPr>
              <w:t xml:space="preserve"> edition</w:t>
            </w:r>
            <w:r>
              <w:rPr>
                <w:rFonts w:ascii="Arial" w:hAnsi="Arial"/>
              </w:rPr>
              <w:t xml:space="preserve">. McGraw-Hill, 2008.  </w:t>
            </w:r>
          </w:p>
        </w:tc>
      </w:tr>
    </w:tbl>
    <w:p w:rsidR="00D1300B" w:rsidRPr="00CC2D7D" w:rsidRDefault="00D1300B">
      <w:pPr>
        <w:rPr>
          <w:rFonts w:ascii="Arial" w:hAnsi="Arial"/>
          <w:sz w:val="20"/>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72466A">
            <w:pPr>
              <w:pStyle w:val="EnvelopeReturn"/>
            </w:pPr>
            <w:r w:rsidRPr="00D923E1">
              <w:t>At the completion of each unit, a unit test is given.  The test must be passed at a minimum of 60%.  At the completion of all 5 units, a demonstration project must be submitted.  A grade of 75% is required for the demonstration project.  The final mark is calculated as an average of the unit test and the demonstration project marks. The following semester grades will be assigned to students:</w:t>
            </w: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Pr="00D72427" w:rsidRDefault="00D1300B">
      <w:pPr>
        <w:rPr>
          <w:rFonts w:ascii="Arial" w:hAnsi="Arial"/>
          <w:sz w:val="20"/>
        </w:rPr>
      </w:pPr>
    </w:p>
    <w:tbl>
      <w:tblPr>
        <w:tblW w:w="0" w:type="auto"/>
        <w:tblLayout w:type="fixed"/>
        <w:tblLook w:val="0000"/>
      </w:tblPr>
      <w:tblGrid>
        <w:gridCol w:w="675"/>
        <w:gridCol w:w="1701"/>
        <w:gridCol w:w="4842"/>
        <w:gridCol w:w="1620"/>
        <w:gridCol w:w="18"/>
      </w:tblGrid>
      <w:tr w:rsidR="00D1300B" w:rsidTr="0072466A">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842" w:type="dxa"/>
          </w:tcPr>
          <w:p w:rsidR="00D1300B" w:rsidRDefault="0072466A">
            <w:pPr>
              <w:jc w:val="center"/>
              <w:rPr>
                <w:rFonts w:ascii="Arial" w:hAnsi="Arial" w:cs="Arial"/>
                <w:i/>
                <w:iCs/>
              </w:rPr>
            </w:pPr>
            <w:r>
              <w:rPr>
                <w:rFonts w:ascii="Arial" w:hAnsi="Arial" w:cs="Arial"/>
                <w:i/>
                <w:iCs/>
              </w:rPr>
              <w:t>As modified from post-secondary courses.</w:t>
            </w:r>
          </w:p>
          <w:p w:rsidR="00D1300B" w:rsidRDefault="00D1300B">
            <w:pPr>
              <w:pStyle w:val="Heading1"/>
              <w:rPr>
                <w:rFonts w:ascii="Arial" w:hAnsi="Arial" w:cs="Arial"/>
              </w:rPr>
            </w:pPr>
            <w:r>
              <w:rPr>
                <w:rFonts w:ascii="Arial" w:hAnsi="Arial" w:cs="Arial"/>
              </w:rPr>
              <w:t>Definition</w:t>
            </w:r>
          </w:p>
        </w:tc>
        <w:tc>
          <w:tcPr>
            <w:tcW w:w="1638" w:type="dxa"/>
            <w:gridSpan w:val="2"/>
          </w:tcPr>
          <w:p w:rsidR="00D1300B" w:rsidRDefault="00D1300B">
            <w:pPr>
              <w:jc w:val="center"/>
              <w:rPr>
                <w:rFonts w:ascii="Arial" w:hAnsi="Arial" w:cs="Arial"/>
                <w:i/>
                <w:iCs/>
              </w:rPr>
            </w:pPr>
          </w:p>
        </w:tc>
      </w:tr>
      <w:tr w:rsidR="00D1300B" w:rsidTr="0072466A">
        <w:trPr>
          <w:cantSplit/>
        </w:trPr>
        <w:tc>
          <w:tcPr>
            <w:tcW w:w="675" w:type="dxa"/>
          </w:tcPr>
          <w:p w:rsidR="00D1300B" w:rsidRPr="0072466A" w:rsidRDefault="00D1300B">
            <w:pPr>
              <w:rPr>
                <w:rFonts w:ascii="Arial" w:hAnsi="Arial" w:cs="Arial"/>
                <w:b/>
              </w:rPr>
            </w:pPr>
          </w:p>
        </w:tc>
        <w:tc>
          <w:tcPr>
            <w:tcW w:w="1701" w:type="dxa"/>
          </w:tcPr>
          <w:p w:rsidR="00D1300B" w:rsidRDefault="00D1300B" w:rsidP="0072466A">
            <w:pPr>
              <w:jc w:val="center"/>
              <w:rPr>
                <w:rFonts w:ascii="Arial" w:hAnsi="Arial" w:cs="Arial"/>
              </w:rPr>
            </w:pPr>
            <w:r>
              <w:rPr>
                <w:rFonts w:ascii="Arial" w:hAnsi="Arial" w:cs="Arial"/>
              </w:rPr>
              <w:t>A+</w:t>
            </w:r>
          </w:p>
        </w:tc>
        <w:tc>
          <w:tcPr>
            <w:tcW w:w="4842" w:type="dxa"/>
          </w:tcPr>
          <w:p w:rsidR="00D1300B" w:rsidRDefault="00D1300B">
            <w:pPr>
              <w:jc w:val="center"/>
              <w:rPr>
                <w:rFonts w:ascii="Arial" w:hAnsi="Arial" w:cs="Arial"/>
              </w:rPr>
            </w:pPr>
            <w:r>
              <w:rPr>
                <w:rFonts w:ascii="Arial" w:hAnsi="Arial" w:cs="Arial"/>
              </w:rPr>
              <w:t>90 – 100%</w:t>
            </w:r>
          </w:p>
        </w:tc>
        <w:tc>
          <w:tcPr>
            <w:tcW w:w="1638" w:type="dxa"/>
            <w:gridSpan w:val="2"/>
            <w:vMerge w:val="restart"/>
            <w:vAlign w:val="center"/>
          </w:tcPr>
          <w:p w:rsidR="00D1300B" w:rsidRDefault="00D1300B">
            <w:pPr>
              <w:jc w:val="center"/>
              <w:rPr>
                <w:rFonts w:ascii="Arial" w:hAnsi="Arial" w:cs="Arial"/>
              </w:rPr>
            </w:pPr>
          </w:p>
        </w:tc>
      </w:tr>
      <w:tr w:rsidR="00D1300B" w:rsidTr="0072466A">
        <w:trPr>
          <w:cantSplit/>
        </w:trPr>
        <w:tc>
          <w:tcPr>
            <w:tcW w:w="675" w:type="dxa"/>
          </w:tcPr>
          <w:p w:rsidR="00D1300B" w:rsidRPr="0072466A" w:rsidRDefault="00D1300B">
            <w:pPr>
              <w:rPr>
                <w:rFonts w:ascii="Arial" w:hAnsi="Arial" w:cs="Arial"/>
                <w:b/>
              </w:rPr>
            </w:pPr>
          </w:p>
        </w:tc>
        <w:tc>
          <w:tcPr>
            <w:tcW w:w="1701" w:type="dxa"/>
          </w:tcPr>
          <w:p w:rsidR="00D1300B" w:rsidRDefault="00D1300B" w:rsidP="0072466A">
            <w:pPr>
              <w:jc w:val="center"/>
              <w:rPr>
                <w:rFonts w:ascii="Arial" w:hAnsi="Arial" w:cs="Arial"/>
              </w:rPr>
            </w:pPr>
            <w:r>
              <w:rPr>
                <w:rFonts w:ascii="Arial" w:hAnsi="Arial" w:cs="Arial"/>
              </w:rPr>
              <w:t>A</w:t>
            </w:r>
          </w:p>
        </w:tc>
        <w:tc>
          <w:tcPr>
            <w:tcW w:w="4842" w:type="dxa"/>
          </w:tcPr>
          <w:p w:rsidR="00D1300B" w:rsidRDefault="00D1300B">
            <w:pPr>
              <w:jc w:val="center"/>
              <w:rPr>
                <w:rFonts w:ascii="Arial" w:hAnsi="Arial" w:cs="Arial"/>
              </w:rPr>
            </w:pPr>
            <w:r>
              <w:rPr>
                <w:rFonts w:ascii="Arial" w:hAnsi="Arial" w:cs="Arial"/>
              </w:rPr>
              <w:t>80 – 89%</w:t>
            </w:r>
          </w:p>
        </w:tc>
        <w:tc>
          <w:tcPr>
            <w:tcW w:w="1638" w:type="dxa"/>
            <w:gridSpan w:val="2"/>
            <w:vMerge/>
          </w:tcPr>
          <w:p w:rsidR="00D1300B" w:rsidRDefault="00D1300B">
            <w:pPr>
              <w:jc w:val="center"/>
              <w:rPr>
                <w:rFonts w:ascii="Arial" w:hAnsi="Arial" w:cs="Arial"/>
              </w:rPr>
            </w:pPr>
          </w:p>
        </w:tc>
      </w:tr>
      <w:tr w:rsidR="00D1300B" w:rsidTr="0072466A">
        <w:tc>
          <w:tcPr>
            <w:tcW w:w="675" w:type="dxa"/>
          </w:tcPr>
          <w:p w:rsidR="00D1300B" w:rsidRPr="0072466A" w:rsidRDefault="00D1300B">
            <w:pPr>
              <w:rPr>
                <w:rFonts w:ascii="Arial" w:hAnsi="Arial" w:cs="Arial"/>
                <w:b/>
              </w:rPr>
            </w:pPr>
          </w:p>
        </w:tc>
        <w:tc>
          <w:tcPr>
            <w:tcW w:w="1701" w:type="dxa"/>
          </w:tcPr>
          <w:p w:rsidR="00D1300B" w:rsidRDefault="00D1300B" w:rsidP="0072466A">
            <w:pPr>
              <w:jc w:val="center"/>
              <w:rPr>
                <w:rFonts w:ascii="Arial" w:hAnsi="Arial" w:cs="Arial"/>
              </w:rPr>
            </w:pPr>
            <w:r>
              <w:rPr>
                <w:rFonts w:ascii="Arial" w:hAnsi="Arial" w:cs="Arial"/>
              </w:rPr>
              <w:t>B</w:t>
            </w:r>
          </w:p>
        </w:tc>
        <w:tc>
          <w:tcPr>
            <w:tcW w:w="4842" w:type="dxa"/>
          </w:tcPr>
          <w:p w:rsidR="00D1300B" w:rsidRDefault="00D1300B">
            <w:pPr>
              <w:jc w:val="center"/>
              <w:rPr>
                <w:rFonts w:ascii="Arial" w:hAnsi="Arial" w:cs="Arial"/>
              </w:rPr>
            </w:pPr>
            <w:r>
              <w:rPr>
                <w:rFonts w:ascii="Arial" w:hAnsi="Arial" w:cs="Arial"/>
              </w:rPr>
              <w:t>70 - 79%</w:t>
            </w:r>
          </w:p>
        </w:tc>
        <w:tc>
          <w:tcPr>
            <w:tcW w:w="1638" w:type="dxa"/>
            <w:gridSpan w:val="2"/>
          </w:tcPr>
          <w:p w:rsidR="00D1300B" w:rsidRDefault="00D1300B">
            <w:pPr>
              <w:jc w:val="center"/>
              <w:rPr>
                <w:rFonts w:ascii="Arial" w:hAnsi="Arial" w:cs="Arial"/>
              </w:rPr>
            </w:pPr>
          </w:p>
        </w:tc>
      </w:tr>
      <w:tr w:rsidR="00D1300B" w:rsidTr="0072466A">
        <w:tc>
          <w:tcPr>
            <w:tcW w:w="675" w:type="dxa"/>
          </w:tcPr>
          <w:p w:rsidR="00D1300B" w:rsidRPr="0072466A" w:rsidRDefault="00D1300B">
            <w:pPr>
              <w:rPr>
                <w:rFonts w:ascii="Arial" w:hAnsi="Arial" w:cs="Arial"/>
                <w:b/>
              </w:rPr>
            </w:pPr>
          </w:p>
        </w:tc>
        <w:tc>
          <w:tcPr>
            <w:tcW w:w="1701" w:type="dxa"/>
          </w:tcPr>
          <w:p w:rsidR="00D1300B" w:rsidRDefault="00D1300B" w:rsidP="0072466A">
            <w:pPr>
              <w:jc w:val="center"/>
              <w:rPr>
                <w:rFonts w:ascii="Arial" w:hAnsi="Arial" w:cs="Arial"/>
              </w:rPr>
            </w:pPr>
            <w:r>
              <w:rPr>
                <w:rFonts w:ascii="Arial" w:hAnsi="Arial" w:cs="Arial"/>
              </w:rPr>
              <w:t>C</w:t>
            </w:r>
          </w:p>
        </w:tc>
        <w:tc>
          <w:tcPr>
            <w:tcW w:w="4842" w:type="dxa"/>
          </w:tcPr>
          <w:p w:rsidR="00D1300B" w:rsidRDefault="00D1300B">
            <w:pPr>
              <w:jc w:val="center"/>
              <w:rPr>
                <w:rFonts w:ascii="Arial" w:hAnsi="Arial" w:cs="Arial"/>
              </w:rPr>
            </w:pPr>
            <w:r>
              <w:rPr>
                <w:rFonts w:ascii="Arial" w:hAnsi="Arial" w:cs="Arial"/>
              </w:rPr>
              <w:t>60 - 69%</w:t>
            </w:r>
          </w:p>
        </w:tc>
        <w:tc>
          <w:tcPr>
            <w:tcW w:w="1638" w:type="dxa"/>
            <w:gridSpan w:val="2"/>
          </w:tcPr>
          <w:p w:rsidR="00D1300B" w:rsidRDefault="00D1300B">
            <w:pPr>
              <w:jc w:val="center"/>
              <w:rPr>
                <w:rFonts w:ascii="Arial" w:hAnsi="Arial" w:cs="Arial"/>
              </w:rPr>
            </w:pPr>
          </w:p>
        </w:tc>
      </w:tr>
      <w:tr w:rsidR="00D1300B" w:rsidTr="0072466A">
        <w:tc>
          <w:tcPr>
            <w:tcW w:w="675" w:type="dxa"/>
          </w:tcPr>
          <w:p w:rsidR="00D1300B" w:rsidRDefault="00D1300B">
            <w:pPr>
              <w:rPr>
                <w:rFonts w:ascii="Arial" w:hAnsi="Arial" w:cs="Arial"/>
              </w:rPr>
            </w:pPr>
          </w:p>
        </w:tc>
        <w:tc>
          <w:tcPr>
            <w:tcW w:w="1701" w:type="dxa"/>
          </w:tcPr>
          <w:p w:rsidR="00D1300B" w:rsidRDefault="0072466A" w:rsidP="0072466A">
            <w:pPr>
              <w:jc w:val="center"/>
              <w:rPr>
                <w:rFonts w:ascii="Arial" w:hAnsi="Arial" w:cs="Arial"/>
              </w:rPr>
            </w:pPr>
            <w:r>
              <w:rPr>
                <w:rFonts w:ascii="Arial" w:hAnsi="Arial" w:cs="Arial"/>
              </w:rPr>
              <w:t>F</w:t>
            </w:r>
          </w:p>
        </w:tc>
        <w:tc>
          <w:tcPr>
            <w:tcW w:w="4842" w:type="dxa"/>
          </w:tcPr>
          <w:p w:rsidR="00D1300B" w:rsidRDefault="0072466A">
            <w:pPr>
              <w:jc w:val="center"/>
              <w:rPr>
                <w:rFonts w:ascii="Arial" w:hAnsi="Arial" w:cs="Arial"/>
              </w:rPr>
            </w:pPr>
            <w:r>
              <w:rPr>
                <w:rFonts w:ascii="Arial" w:hAnsi="Arial" w:cs="Arial"/>
              </w:rPr>
              <w:t>59% and below</w:t>
            </w:r>
          </w:p>
        </w:tc>
        <w:tc>
          <w:tcPr>
            <w:tcW w:w="1638" w:type="dxa"/>
            <w:gridSpan w:val="2"/>
          </w:tcPr>
          <w:p w:rsidR="00D1300B" w:rsidRDefault="00D1300B">
            <w:pPr>
              <w:jc w:val="center"/>
              <w:rPr>
                <w:rFonts w:ascii="Arial" w:hAnsi="Arial" w:cs="Arial"/>
              </w:rPr>
            </w:pPr>
          </w:p>
        </w:tc>
      </w:tr>
      <w:tr w:rsidR="00D1300B" w:rsidTr="0072466A">
        <w:tc>
          <w:tcPr>
            <w:tcW w:w="675" w:type="dxa"/>
          </w:tcPr>
          <w:p w:rsidR="00D1300B" w:rsidRDefault="00D1300B">
            <w:pPr>
              <w:rPr>
                <w:rFonts w:ascii="Arial" w:hAnsi="Arial" w:cs="Arial"/>
              </w:rPr>
            </w:pPr>
          </w:p>
        </w:tc>
        <w:tc>
          <w:tcPr>
            <w:tcW w:w="1701" w:type="dxa"/>
          </w:tcPr>
          <w:p w:rsidR="00D1300B" w:rsidRDefault="00D1300B" w:rsidP="0072466A">
            <w:pPr>
              <w:jc w:val="center"/>
              <w:rPr>
                <w:rFonts w:ascii="Arial" w:hAnsi="Arial" w:cs="Arial"/>
              </w:rPr>
            </w:pPr>
            <w:r>
              <w:rPr>
                <w:rFonts w:ascii="Arial" w:hAnsi="Arial" w:cs="Arial"/>
              </w:rPr>
              <w:t>W</w:t>
            </w:r>
          </w:p>
        </w:tc>
        <w:tc>
          <w:tcPr>
            <w:tcW w:w="4842" w:type="dxa"/>
          </w:tcPr>
          <w:p w:rsidR="00D1300B" w:rsidRDefault="00D1300B">
            <w:pPr>
              <w:rPr>
                <w:rFonts w:ascii="Arial" w:hAnsi="Arial" w:cs="Arial"/>
              </w:rPr>
            </w:pPr>
            <w:r>
              <w:rPr>
                <w:rFonts w:ascii="Arial" w:hAnsi="Arial" w:cs="Arial"/>
              </w:rPr>
              <w:t>Student has withdrawn from the course without academic penalty.</w:t>
            </w:r>
          </w:p>
        </w:tc>
        <w:tc>
          <w:tcPr>
            <w:tcW w:w="1638" w:type="dxa"/>
            <w:gridSpan w:val="2"/>
          </w:tcPr>
          <w:p w:rsidR="00D1300B" w:rsidRDefault="00D1300B">
            <w:pPr>
              <w:jc w:val="center"/>
              <w:rPr>
                <w:rFonts w:ascii="Arial" w:hAnsi="Arial" w:cs="Arial"/>
              </w:rPr>
            </w:pPr>
          </w:p>
        </w:tc>
      </w:tr>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4"/>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4"/>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w:t>
            </w:r>
            <w:r w:rsidR="005C10A6">
              <w:rPr>
                <w:rFonts w:ascii="Arial" w:hAnsi="Arial" w:cs="Arial"/>
                <w:i/>
                <w:szCs w:val="24"/>
              </w:rPr>
              <w:t xml:space="preserve">been </w:t>
            </w:r>
            <w:r>
              <w:rPr>
                <w:rFonts w:ascii="Arial" w:hAnsi="Arial" w:cs="Arial"/>
                <w:i/>
                <w:szCs w:val="24"/>
              </w:rPr>
              <w:t>closed, the learning process has begun.  Late arrivers will not be granted admission to the room.&gt;</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4"/>
          </w:tcPr>
          <w:p w:rsidR="00930A67" w:rsidRDefault="00930A67" w:rsidP="00930A67">
            <w:pPr>
              <w:rPr>
                <w:rFonts w:ascii="Arial" w:hAnsi="Arial"/>
              </w:rPr>
            </w:pPr>
            <w:r>
              <w:rPr>
                <w:rFonts w:ascii="Arial" w:hAnsi="Arial"/>
                <w:u w:val="single"/>
              </w:rPr>
              <w:t>Special Needs</w:t>
            </w:r>
            <w:r>
              <w:rPr>
                <w:rFonts w:ascii="Arial" w:hAnsi="Arial"/>
              </w:rPr>
              <w:t>:</w:t>
            </w:r>
          </w:p>
          <w:p w:rsidR="00930A67" w:rsidRDefault="00930A67" w:rsidP="00930A67">
            <w:pPr>
              <w:rPr>
                <w:rFonts w:ascii="Arial" w:hAnsi="Arial"/>
              </w:rPr>
            </w:pPr>
            <w:r>
              <w:rPr>
                <w:rFonts w:ascii="Arial" w:hAnsi="Arial"/>
              </w:rPr>
              <w:t>If you are a student with special needs (e.g. physical limitations, visual impairments, hearing impairments, or learning disabilities), you are encouraged to discuss required accommodations with your professor and/or the Special Needs office.  Visit Room E1101 or call Extension 2703 so that support services can be arranged for you.</w:t>
            </w:r>
          </w:p>
          <w:p w:rsidR="00EF4EC9" w:rsidRDefault="00EF4EC9" w:rsidP="004E298B">
            <w:pPr>
              <w:rPr>
                <w:rFonts w:ascii="Arial" w:hAnsi="Arial" w:cs="Arial"/>
                <w:szCs w:val="24"/>
                <w:u w:val="single"/>
              </w:rPr>
            </w:pPr>
          </w:p>
          <w:p w:rsidR="00930A67" w:rsidRDefault="00930A67" w:rsidP="00930A67">
            <w:pPr>
              <w:rPr>
                <w:rFonts w:ascii="Arial" w:hAnsi="Arial"/>
              </w:rPr>
            </w:pPr>
            <w:r>
              <w:rPr>
                <w:rFonts w:ascii="Arial" w:hAnsi="Arial"/>
                <w:u w:val="single"/>
              </w:rPr>
              <w:t>Exemption from Topics:</w:t>
            </w:r>
          </w:p>
          <w:p w:rsidR="00930A67" w:rsidRDefault="00930A67" w:rsidP="00930A67">
            <w:pPr>
              <w:rPr>
                <w:rFonts w:ascii="Arial" w:hAnsi="Arial" w:cs="Arial"/>
                <w:szCs w:val="24"/>
                <w:u w:val="single"/>
              </w:rPr>
            </w:pPr>
            <w:r>
              <w:rPr>
                <w:rFonts w:ascii="Arial" w:hAnsi="Arial"/>
              </w:rPr>
              <w:t xml:space="preserve">Depending on the student’s performance on the placement test, and at the discretion of the professor, credit may be given for any of the units of this level.  </w:t>
            </w:r>
          </w:p>
        </w:tc>
      </w:tr>
    </w:tbl>
    <w:p w:rsidR="00E8152E" w:rsidRDefault="00E8152E"/>
    <w:tbl>
      <w:tblPr>
        <w:tblW w:w="8856" w:type="dxa"/>
        <w:tblLayout w:type="fixed"/>
        <w:tblLook w:val="0000"/>
      </w:tblPr>
      <w:tblGrid>
        <w:gridCol w:w="675"/>
        <w:gridCol w:w="8181"/>
      </w:tblGrid>
      <w:tr w:rsidR="00930A67" w:rsidRPr="001F503D" w:rsidTr="00930A67">
        <w:trPr>
          <w:cantSplit/>
        </w:trPr>
        <w:tc>
          <w:tcPr>
            <w:tcW w:w="675" w:type="dxa"/>
          </w:tcPr>
          <w:p w:rsidR="00930A67" w:rsidRPr="001F503D" w:rsidRDefault="00930A67" w:rsidP="00CB4EB0">
            <w:pPr>
              <w:rPr>
                <w:rFonts w:ascii="Arial" w:hAnsi="Arial"/>
                <w:b/>
              </w:rPr>
            </w:pPr>
            <w:smartTag w:uri="urn:schemas-microsoft-com:office:smarttags" w:element="stockticker">
              <w:r w:rsidRPr="001F503D">
                <w:rPr>
                  <w:rFonts w:ascii="Arial" w:hAnsi="Arial"/>
                  <w:b/>
                </w:rPr>
                <w:t>VII</w:t>
              </w:r>
            </w:smartTag>
            <w:r w:rsidRPr="001F503D">
              <w:rPr>
                <w:rFonts w:ascii="Arial" w:hAnsi="Arial"/>
                <w:b/>
              </w:rPr>
              <w:t>.</w:t>
            </w:r>
          </w:p>
        </w:tc>
        <w:tc>
          <w:tcPr>
            <w:tcW w:w="8181" w:type="dxa"/>
          </w:tcPr>
          <w:p w:rsidR="00930A67" w:rsidRDefault="00930A67" w:rsidP="00CC2D7D">
            <w:pPr>
              <w:rPr>
                <w:rFonts w:ascii="Arial" w:hAnsi="Arial"/>
                <w:b/>
              </w:rPr>
            </w:pPr>
            <w:r>
              <w:rPr>
                <w:rFonts w:ascii="Arial" w:hAnsi="Arial"/>
                <w:b/>
              </w:rPr>
              <w:t>PRIOR LEARNING ASSESSMENT:</w:t>
            </w:r>
          </w:p>
          <w:p w:rsidR="00930A67" w:rsidRDefault="00930A67" w:rsidP="00CC2D7D">
            <w:pPr>
              <w:rPr>
                <w:rFonts w:ascii="Arial" w:hAnsi="Arial"/>
              </w:rPr>
            </w:pPr>
          </w:p>
        </w:tc>
      </w:tr>
      <w:tr w:rsidR="00930A67" w:rsidRPr="001F503D" w:rsidTr="00930A67">
        <w:trPr>
          <w:cantSplit/>
        </w:trPr>
        <w:tc>
          <w:tcPr>
            <w:tcW w:w="675" w:type="dxa"/>
          </w:tcPr>
          <w:p w:rsidR="00930A67" w:rsidRDefault="00930A67" w:rsidP="00CB4EB0">
            <w:pPr>
              <w:rPr>
                <w:rFonts w:ascii="Arial" w:hAnsi="Arial"/>
              </w:rPr>
            </w:pPr>
          </w:p>
        </w:tc>
        <w:tc>
          <w:tcPr>
            <w:tcW w:w="8181" w:type="dxa"/>
          </w:tcPr>
          <w:p w:rsidR="00930A67" w:rsidRDefault="00930A67" w:rsidP="00CC2D7D">
            <w:pPr>
              <w:rPr>
                <w:rFonts w:ascii="Arial" w:hAnsi="Arial"/>
              </w:rPr>
            </w:pPr>
            <w:r>
              <w:rPr>
                <w:rFonts w:ascii="Arial" w:hAnsi="Arial"/>
              </w:rPr>
              <w:t>Students who wish to apply for advanced credit in the course should consult the professor.  Credit for prior learning will be given upon demonstrating proof of same and at the discretion of the professor.</w:t>
            </w:r>
          </w:p>
        </w:tc>
      </w:tr>
    </w:tbl>
    <w:p w:rsidR="00CB4EB0" w:rsidRDefault="00CB4EB0">
      <w:pPr>
        <w:pStyle w:val="EnvelopeReturn"/>
      </w:pPr>
    </w:p>
    <w:sectPr w:rsidR="00CB4EB0" w:rsidSect="00A27854">
      <w:headerReference w:type="even" r:id="rId8"/>
      <w:headerReference w:type="default" r:id="rId9"/>
      <w:pgSz w:w="12240" w:h="15840"/>
      <w:pgMar w:top="1152" w:right="1800" w:bottom="1152"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D7D" w:rsidRDefault="00CC2D7D">
      <w:r>
        <w:separator/>
      </w:r>
    </w:p>
  </w:endnote>
  <w:endnote w:type="continuationSeparator" w:id="0">
    <w:p w:rsidR="00CC2D7D" w:rsidRDefault="00CC2D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D7D" w:rsidRDefault="00CC2D7D">
      <w:r>
        <w:separator/>
      </w:r>
    </w:p>
  </w:footnote>
  <w:footnote w:type="continuationSeparator" w:id="0">
    <w:p w:rsidR="00CC2D7D" w:rsidRDefault="00CC2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D7D" w:rsidRDefault="008E0C75">
    <w:pPr>
      <w:pStyle w:val="Header"/>
      <w:framePr w:wrap="around" w:vAnchor="text" w:hAnchor="margin" w:xAlign="center" w:y="1"/>
      <w:rPr>
        <w:rStyle w:val="PageNumber"/>
      </w:rPr>
    </w:pPr>
    <w:r>
      <w:rPr>
        <w:rStyle w:val="PageNumber"/>
      </w:rPr>
      <w:fldChar w:fldCharType="begin"/>
    </w:r>
    <w:r w:rsidR="00CC2D7D">
      <w:rPr>
        <w:rStyle w:val="PageNumber"/>
      </w:rPr>
      <w:instrText xml:space="preserve">PAGE  </w:instrText>
    </w:r>
    <w:r>
      <w:rPr>
        <w:rStyle w:val="PageNumber"/>
      </w:rPr>
      <w:fldChar w:fldCharType="end"/>
    </w:r>
  </w:p>
  <w:p w:rsidR="00CC2D7D" w:rsidRDefault="00CC2D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D7D" w:rsidRDefault="008E0C75">
    <w:pPr>
      <w:pStyle w:val="Header"/>
      <w:framePr w:wrap="around" w:vAnchor="text" w:hAnchor="margin" w:xAlign="center" w:y="1"/>
      <w:rPr>
        <w:rStyle w:val="PageNumber"/>
      </w:rPr>
    </w:pPr>
    <w:r>
      <w:rPr>
        <w:rStyle w:val="PageNumber"/>
      </w:rPr>
      <w:fldChar w:fldCharType="begin"/>
    </w:r>
    <w:r w:rsidR="00CC2D7D">
      <w:rPr>
        <w:rStyle w:val="PageNumber"/>
      </w:rPr>
      <w:instrText xml:space="preserve">PAGE  </w:instrText>
    </w:r>
    <w:r>
      <w:rPr>
        <w:rStyle w:val="PageNumber"/>
      </w:rPr>
      <w:fldChar w:fldCharType="separate"/>
    </w:r>
    <w:r w:rsidR="00A27854">
      <w:rPr>
        <w:rStyle w:val="PageNumber"/>
        <w:noProof/>
      </w:rPr>
      <w:t>3</w:t>
    </w:r>
    <w:r>
      <w:rPr>
        <w:rStyle w:val="PageNumber"/>
      </w:rPr>
      <w:fldChar w:fldCharType="end"/>
    </w:r>
  </w:p>
  <w:tbl>
    <w:tblPr>
      <w:tblW w:w="0" w:type="auto"/>
      <w:tblLayout w:type="fixed"/>
      <w:tblLook w:val="0000"/>
    </w:tblPr>
    <w:tblGrid>
      <w:gridCol w:w="3794"/>
      <w:gridCol w:w="1134"/>
      <w:gridCol w:w="3928"/>
    </w:tblGrid>
    <w:tr w:rsidR="00CC2D7D">
      <w:tc>
        <w:tcPr>
          <w:tcW w:w="3794" w:type="dxa"/>
        </w:tcPr>
        <w:p w:rsidR="00CC2D7D" w:rsidRDefault="00CC2D7D">
          <w:pPr>
            <w:rPr>
              <w:rFonts w:ascii="Arial" w:hAnsi="Arial"/>
              <w:snapToGrid w:val="0"/>
            </w:rPr>
          </w:pPr>
        </w:p>
      </w:tc>
      <w:tc>
        <w:tcPr>
          <w:tcW w:w="1134" w:type="dxa"/>
        </w:tcPr>
        <w:p w:rsidR="00CC2D7D" w:rsidRDefault="00CC2D7D">
          <w:pPr>
            <w:pStyle w:val="Header"/>
            <w:jc w:val="center"/>
            <w:rPr>
              <w:rFonts w:ascii="Arial" w:hAnsi="Arial"/>
              <w:snapToGrid w:val="0"/>
            </w:rPr>
          </w:pPr>
        </w:p>
      </w:tc>
      <w:tc>
        <w:tcPr>
          <w:tcW w:w="3928" w:type="dxa"/>
        </w:tcPr>
        <w:p w:rsidR="00CC2D7D" w:rsidRDefault="00CC2D7D">
          <w:pPr>
            <w:pStyle w:val="Header"/>
            <w:jc w:val="right"/>
            <w:rPr>
              <w:rFonts w:ascii="Arial" w:hAnsi="Arial"/>
              <w:snapToGrid w:val="0"/>
            </w:rPr>
          </w:pPr>
        </w:p>
      </w:tc>
    </w:tr>
    <w:tr w:rsidR="00CC2D7D">
      <w:tc>
        <w:tcPr>
          <w:tcW w:w="3794" w:type="dxa"/>
        </w:tcPr>
        <w:p w:rsidR="00CC2D7D" w:rsidRDefault="00746331">
          <w:pPr>
            <w:rPr>
              <w:rFonts w:ascii="Arial" w:hAnsi="Arial"/>
              <w:snapToGrid w:val="0"/>
            </w:rPr>
          </w:pPr>
          <w:r>
            <w:rPr>
              <w:rFonts w:ascii="Arial" w:hAnsi="Arial"/>
              <w:snapToGrid w:val="0"/>
            </w:rPr>
            <w:t xml:space="preserve">LBS </w:t>
          </w:r>
          <w:r w:rsidR="00A1692A">
            <w:rPr>
              <w:rFonts w:ascii="Arial" w:hAnsi="Arial"/>
              <w:snapToGrid w:val="0"/>
            </w:rPr>
            <w:t xml:space="preserve">Level </w:t>
          </w:r>
          <w:r>
            <w:rPr>
              <w:rFonts w:ascii="Arial" w:hAnsi="Arial"/>
              <w:snapToGrid w:val="0"/>
            </w:rPr>
            <w:t>4 Math</w:t>
          </w:r>
        </w:p>
        <w:p w:rsidR="00CC2D7D" w:rsidRDefault="00CC2D7D">
          <w:pPr>
            <w:rPr>
              <w:rFonts w:ascii="Arial" w:hAnsi="Arial"/>
              <w:snapToGrid w:val="0"/>
            </w:rPr>
          </w:pPr>
        </w:p>
      </w:tc>
      <w:tc>
        <w:tcPr>
          <w:tcW w:w="1134" w:type="dxa"/>
        </w:tcPr>
        <w:p w:rsidR="00CC2D7D" w:rsidRDefault="00CC2D7D">
          <w:pPr>
            <w:pStyle w:val="Header"/>
            <w:jc w:val="center"/>
            <w:rPr>
              <w:rFonts w:ascii="Arial" w:hAnsi="Arial"/>
              <w:snapToGrid w:val="0"/>
            </w:rPr>
          </w:pPr>
        </w:p>
      </w:tc>
      <w:tc>
        <w:tcPr>
          <w:tcW w:w="3928" w:type="dxa"/>
        </w:tcPr>
        <w:p w:rsidR="00CC2D7D" w:rsidRDefault="00746331">
          <w:pPr>
            <w:pStyle w:val="Header"/>
            <w:jc w:val="right"/>
            <w:rPr>
              <w:rFonts w:ascii="Arial" w:hAnsi="Arial"/>
              <w:snapToGrid w:val="0"/>
            </w:rPr>
          </w:pPr>
          <w:smartTag w:uri="urn:schemas-microsoft-com:office:smarttags" w:element="stockticker">
            <w:r>
              <w:rPr>
                <w:rFonts w:ascii="Arial" w:hAnsi="Arial"/>
                <w:snapToGrid w:val="0"/>
              </w:rPr>
              <w:t>MTH</w:t>
            </w:r>
          </w:smartTag>
          <w:r>
            <w:rPr>
              <w:rFonts w:ascii="Arial" w:hAnsi="Arial"/>
              <w:snapToGrid w:val="0"/>
            </w:rPr>
            <w:t>044</w:t>
          </w:r>
        </w:p>
      </w:tc>
    </w:tr>
  </w:tbl>
  <w:p w:rsidR="00CC2D7D" w:rsidRDefault="00CC2D7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C679AC"/>
    <w:multiLevelType w:val="hybridMultilevel"/>
    <w:tmpl w:val="2F9A84D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2A9A7EB5"/>
    <w:multiLevelType w:val="hybridMultilevel"/>
    <w:tmpl w:val="A5368B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C8328A1"/>
    <w:multiLevelType w:val="hybridMultilevel"/>
    <w:tmpl w:val="15A6C2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0792D21"/>
    <w:multiLevelType w:val="hybridMultilevel"/>
    <w:tmpl w:val="0284D47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41550CBF"/>
    <w:multiLevelType w:val="hybridMultilevel"/>
    <w:tmpl w:val="0D8C316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A850B8D"/>
    <w:multiLevelType w:val="hybridMultilevel"/>
    <w:tmpl w:val="AE6CDA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6"/>
  </w:num>
  <w:num w:numId="4">
    <w:abstractNumId w:val="13"/>
  </w:num>
  <w:num w:numId="5">
    <w:abstractNumId w:val="17"/>
  </w:num>
  <w:num w:numId="6">
    <w:abstractNumId w:val="2"/>
  </w:num>
  <w:num w:numId="7">
    <w:abstractNumId w:val="1"/>
  </w:num>
  <w:num w:numId="8">
    <w:abstractNumId w:val="12"/>
  </w:num>
  <w:num w:numId="9">
    <w:abstractNumId w:val="14"/>
  </w:num>
  <w:num w:numId="10">
    <w:abstractNumId w:val="3"/>
  </w:num>
  <w:num w:numId="11">
    <w:abstractNumId w:val="11"/>
  </w:num>
  <w:num w:numId="12">
    <w:abstractNumId w:val="0"/>
  </w:num>
  <w:num w:numId="13">
    <w:abstractNumId w:val="7"/>
  </w:num>
  <w:num w:numId="14">
    <w:abstractNumId w:val="10"/>
  </w:num>
  <w:num w:numId="15">
    <w:abstractNumId w:val="9"/>
  </w:num>
  <w:num w:numId="16">
    <w:abstractNumId w:val="4"/>
  </w:num>
  <w:num w:numId="17">
    <w:abstractNumId w:val="16"/>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24279"/>
    <w:rsid w:val="0004491B"/>
    <w:rsid w:val="000E0B38"/>
    <w:rsid w:val="0013201F"/>
    <w:rsid w:val="001428EB"/>
    <w:rsid w:val="00177078"/>
    <w:rsid w:val="001B72EE"/>
    <w:rsid w:val="00283F8A"/>
    <w:rsid w:val="00295232"/>
    <w:rsid w:val="002C5503"/>
    <w:rsid w:val="002D0F95"/>
    <w:rsid w:val="002D240A"/>
    <w:rsid w:val="002D46E7"/>
    <w:rsid w:val="003A0238"/>
    <w:rsid w:val="003D0B70"/>
    <w:rsid w:val="003D5562"/>
    <w:rsid w:val="00441ECC"/>
    <w:rsid w:val="00455859"/>
    <w:rsid w:val="004566E7"/>
    <w:rsid w:val="00497B5F"/>
    <w:rsid w:val="004E298B"/>
    <w:rsid w:val="00532940"/>
    <w:rsid w:val="00533537"/>
    <w:rsid w:val="0056705E"/>
    <w:rsid w:val="005A28BC"/>
    <w:rsid w:val="005B2B17"/>
    <w:rsid w:val="005C10A6"/>
    <w:rsid w:val="005C1713"/>
    <w:rsid w:val="0060192B"/>
    <w:rsid w:val="00613807"/>
    <w:rsid w:val="00621824"/>
    <w:rsid w:val="00626C24"/>
    <w:rsid w:val="00721404"/>
    <w:rsid w:val="00721FF2"/>
    <w:rsid w:val="00723208"/>
    <w:rsid w:val="0072466A"/>
    <w:rsid w:val="00746331"/>
    <w:rsid w:val="00754E67"/>
    <w:rsid w:val="007A0698"/>
    <w:rsid w:val="007B4B08"/>
    <w:rsid w:val="007E6621"/>
    <w:rsid w:val="007F132C"/>
    <w:rsid w:val="007F73A4"/>
    <w:rsid w:val="00807801"/>
    <w:rsid w:val="00867048"/>
    <w:rsid w:val="008E0C75"/>
    <w:rsid w:val="00914717"/>
    <w:rsid w:val="00930A67"/>
    <w:rsid w:val="009B5B24"/>
    <w:rsid w:val="00A01D87"/>
    <w:rsid w:val="00A023DB"/>
    <w:rsid w:val="00A1692A"/>
    <w:rsid w:val="00A27854"/>
    <w:rsid w:val="00A85995"/>
    <w:rsid w:val="00A9176F"/>
    <w:rsid w:val="00A97B10"/>
    <w:rsid w:val="00AC5756"/>
    <w:rsid w:val="00B50404"/>
    <w:rsid w:val="00B778BA"/>
    <w:rsid w:val="00B835FC"/>
    <w:rsid w:val="00BA119A"/>
    <w:rsid w:val="00BA318C"/>
    <w:rsid w:val="00BC7832"/>
    <w:rsid w:val="00C0550E"/>
    <w:rsid w:val="00C53F7E"/>
    <w:rsid w:val="00C7686D"/>
    <w:rsid w:val="00C87B5D"/>
    <w:rsid w:val="00C97440"/>
    <w:rsid w:val="00C97897"/>
    <w:rsid w:val="00CB4EB0"/>
    <w:rsid w:val="00CC2D7D"/>
    <w:rsid w:val="00D1300B"/>
    <w:rsid w:val="00D72427"/>
    <w:rsid w:val="00DC1839"/>
    <w:rsid w:val="00E07E63"/>
    <w:rsid w:val="00E25868"/>
    <w:rsid w:val="00E8152E"/>
    <w:rsid w:val="00E86FF6"/>
    <w:rsid w:val="00EE6E49"/>
    <w:rsid w:val="00EF4EC9"/>
    <w:rsid w:val="00F0236B"/>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92B"/>
    <w:rPr>
      <w:sz w:val="24"/>
      <w:lang w:val="en-US" w:eastAsia="en-US"/>
    </w:rPr>
  </w:style>
  <w:style w:type="paragraph" w:styleId="Heading1">
    <w:name w:val="heading 1"/>
    <w:basedOn w:val="Normal"/>
    <w:next w:val="Normal"/>
    <w:qFormat/>
    <w:rsid w:val="0060192B"/>
    <w:pPr>
      <w:keepNext/>
      <w:jc w:val="center"/>
      <w:outlineLvl w:val="0"/>
    </w:pPr>
    <w:rPr>
      <w:b/>
      <w:u w:val="single"/>
      <w:lang w:val="en-GB"/>
    </w:rPr>
  </w:style>
  <w:style w:type="paragraph" w:styleId="Heading2">
    <w:name w:val="heading 2"/>
    <w:basedOn w:val="Normal"/>
    <w:next w:val="Normal"/>
    <w:qFormat/>
    <w:rsid w:val="0060192B"/>
    <w:pPr>
      <w:keepNext/>
      <w:jc w:val="center"/>
      <w:outlineLvl w:val="1"/>
    </w:pPr>
    <w:rPr>
      <w:b/>
      <w:lang w:val="en-GB"/>
    </w:rPr>
  </w:style>
  <w:style w:type="paragraph" w:styleId="Heading3">
    <w:name w:val="heading 3"/>
    <w:basedOn w:val="Normal"/>
    <w:next w:val="Normal"/>
    <w:qFormat/>
    <w:rsid w:val="0060192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0192B"/>
    <w:rPr>
      <w:rFonts w:ascii="Arial" w:hAnsi="Arial"/>
    </w:rPr>
  </w:style>
  <w:style w:type="paragraph" w:styleId="Header">
    <w:name w:val="header"/>
    <w:basedOn w:val="Normal"/>
    <w:rsid w:val="0060192B"/>
    <w:pPr>
      <w:tabs>
        <w:tab w:val="center" w:pos="4320"/>
        <w:tab w:val="right" w:pos="8640"/>
      </w:tabs>
    </w:pPr>
  </w:style>
  <w:style w:type="paragraph" w:styleId="Footer">
    <w:name w:val="footer"/>
    <w:basedOn w:val="Normal"/>
    <w:rsid w:val="0060192B"/>
    <w:pPr>
      <w:tabs>
        <w:tab w:val="center" w:pos="4320"/>
        <w:tab w:val="right" w:pos="8640"/>
      </w:tabs>
    </w:pPr>
  </w:style>
  <w:style w:type="character" w:styleId="PageNumber">
    <w:name w:val="page number"/>
    <w:basedOn w:val="DefaultParagraphFont"/>
    <w:rsid w:val="0060192B"/>
  </w:style>
  <w:style w:type="character" w:styleId="LineNumber">
    <w:name w:val="line number"/>
    <w:basedOn w:val="DefaultParagraphFont"/>
    <w:rsid w:val="0060192B"/>
  </w:style>
  <w:style w:type="paragraph" w:styleId="BodyTextIndent">
    <w:name w:val="Body Text Indent"/>
    <w:basedOn w:val="Normal"/>
    <w:rsid w:val="0060192B"/>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7B4B08"/>
    <w:rPr>
      <w:rFonts w:ascii="Tahoma" w:hAnsi="Tahoma" w:cs="Tahoma"/>
      <w:sz w:val="16"/>
      <w:szCs w:val="16"/>
    </w:rPr>
  </w:style>
  <w:style w:type="character" w:customStyle="1" w:styleId="BalloonTextChar">
    <w:name w:val="Balloon Text Char"/>
    <w:basedOn w:val="DefaultParagraphFont"/>
    <w:link w:val="BalloonText"/>
    <w:rsid w:val="007B4B08"/>
    <w:rPr>
      <w:rFonts w:ascii="Tahoma" w:hAnsi="Tahoma" w:cs="Tahoma"/>
      <w:sz w:val="16"/>
      <w:szCs w:val="16"/>
      <w:lang w:val="en-US" w:eastAsia="en-US"/>
    </w:rPr>
  </w:style>
  <w:style w:type="paragraph" w:styleId="ListParagraph">
    <w:name w:val="List Paragraph"/>
    <w:basedOn w:val="Normal"/>
    <w:uiPriority w:val="34"/>
    <w:qFormat/>
    <w:rsid w:val="00E07E63"/>
    <w:pPr>
      <w:ind w:left="720"/>
      <w:contextualSpacing/>
    </w:p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026751-3CBF-462C-A508-DE6CBE01B753}"/>
</file>

<file path=customXml/itemProps2.xml><?xml version="1.0" encoding="utf-8"?>
<ds:datastoreItem xmlns:ds="http://schemas.openxmlformats.org/officeDocument/2006/customXml" ds:itemID="{6866811A-D21D-4FD6-A87A-D25D60FCF6C9}"/>
</file>

<file path=customXml/itemProps3.xml><?xml version="1.0" encoding="utf-8"?>
<ds:datastoreItem xmlns:ds="http://schemas.openxmlformats.org/officeDocument/2006/customXml" ds:itemID="{9CDE1A67-5232-4FD2-8C40-97F7DECE9ED0}"/>
</file>

<file path=docProps/app.xml><?xml version="1.0" encoding="utf-8"?>
<Properties xmlns="http://schemas.openxmlformats.org/officeDocument/2006/extended-properties" xmlns:vt="http://schemas.openxmlformats.org/officeDocument/2006/docPropsVTypes">
  <Template>Normal.dotm</Template>
  <TotalTime>13</TotalTime>
  <Pages>4</Pages>
  <Words>826</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rlandry</cp:lastModifiedBy>
  <cp:revision>12</cp:revision>
  <cp:lastPrinted>2007-05-04T14:50:00Z</cp:lastPrinted>
  <dcterms:created xsi:type="dcterms:W3CDTF">2010-06-15T17:56:00Z</dcterms:created>
  <dcterms:modified xsi:type="dcterms:W3CDTF">2010-06-16T19:13:00Z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8767800</vt:r8>
  </property>
</Properties>
</file>